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4"/>
          <w:szCs w:val="24"/>
          <w:color w:val="000000"/>
        </w:rPr>
        <w:t xml:space="preserve">Tabela 1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Statystyki opisowe i rzetelność podskal Kwestionariusza Stylów Radzenia Sobie (N = 212)</w:t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1690"/>
        <w:gridCol w:w="531"/>
        <w:gridCol w:w="831"/>
        <w:gridCol w:w="831"/>
        <w:gridCol w:w="1651"/>
        <w:gridCol w:w="711"/>
        <w:gridCol w:w="1271"/>
      </w:tblGrid>
      <w:tr>
        <w:trPr>
          <w:trHeight w:val="621" w:hRule="auto"/>
          <w:tblHeader/>
        </w:trPr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Podskala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k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M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SD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α [95% CI]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ω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średnie r</w:t>
            </w:r>
          </w:p>
        </w:tc>
      </w:tr>
      <w:tr>
        <w:trPr>
          <w:trHeight w:val="629" w:hRule="auto"/>
        </w:trPr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Zadaniowy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6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2.91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0.85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.86 [.83, .89]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.86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.51</w:t>
            </w:r>
          </w:p>
        </w:tc>
      </w:tr>
      <w:tr>
        <w:trPr>
          <w:trHeight w:val="629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Emocjonalny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3.05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0.70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.75 [.70, .80]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.76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.34</w:t>
            </w:r>
          </w:p>
        </w:tc>
      </w:tr>
      <w:tr>
        <w:trPr>
          <w:trHeight w:val="629" w:hRule="auto"/>
        </w:trPr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Unikowy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4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3.01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0.67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.52 [.41, .62]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.54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4"/>
                <w:szCs w:val="24"/>
                <w:color w:val="000000"/>
              </w:rPr>
              <w:t xml:space="preserve">.22</w:t>
            </w:r>
          </w:p>
        </w:tc>
      </w:tr>
    </w:tbl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2"/>
          <w:szCs w:val="22"/>
          <w:color w:val="000000"/>
        </w:rPr>
        <w:t xml:space="preserve">Uwaga. 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2"/>
          <w:szCs w:val="22"/>
          <w:color w:val="000000"/>
        </w:rPr>
        <w:t xml:space="preserve">k – liczba pozycji; M i SD – średnia i odchylenie standardowe wyniku podskali (średnia odpowiedzi, skala 1–5); α – alfa Cronbacha z 95% przedziałem ufności (metoda Feldta); ω – omega całkowita McDonalda z jednoczynnikowego modelu CFA; średnie r – średnia korelacja między pozycjami. Pozycje e2 i e5 przekodowano przed analizą. Dane symulowane; kwestionariusz fikcyjny – zastąp wartości własnymi wynikami.</w:t>
      </w:r>
    </w:p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>Wzór tabeli rzetelności (APA)</dc:title>
  <dc:subject/>
  <dc:creator>Metodolog.pl</dc:creator>
  <cp:keywords/>
  <dc:description/>
  <cp:lastModifiedBy>Metodolog.pl</cp:lastModifiedBy>
  <cp:revision>9</cp:revision>
  <dcterms:created xsi:type="dcterms:W3CDTF">2026-10-21T21:46:32Z</dcterms:created>
  <dcterms:modified xsi:type="dcterms:W3CDTF">2026-10-21T21:46:32Z</dcterms:modified>
  <cp:category/>
</cp:coreProperties>
</file>