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pdf" ContentType="application/pd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Times New Roman" w:hAnsi="Times New Roman" w:eastAsia="Times New Roman" w:cs="Times New Roman"/>
          <w:i w:val="false"/>
          <w:b w:val="true"/>
          <w:u w:val="none"/>
          <w:strike w:val="false"/>
          <w:sz w:val="24"/>
          <w:szCs w:val="24"/>
          <w:color w:val="000000"/>
        </w:rPr>
        <w:t xml:space="preserve">Table 1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Mood After the Task by Condition</w:t>
      </w:r>
    </w:p>
    <w:tbl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1583"/>
        <w:gridCol w:w="631"/>
        <w:gridCol w:w="796"/>
        <w:gridCol w:w="796"/>
        <w:gridCol w:w="1437"/>
        <w:gridCol w:w="796"/>
      </w:tblGrid>
      <w:tr>
        <w:trPr>
          <w:trHeight w:val="567" w:hRule="auto"/>
          <w:tblHeader/>
        </w:trPr>
        <w:tc>
          <w:tcPr>
            <w:tcBorders>
              <w:bottom w:val="single" w:sz="8" w:space="0" w:color="000000"/>
              <w:top w:val="single" w:sz="12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Warunek</w:t>
            </w:r>
          </w:p>
        </w:tc>
        <w:tc>
          <w:tcPr>
            <w:tcBorders>
              <w:bottom w:val="single" w:sz="8" w:space="0" w:color="000000"/>
              <w:top w:val="single" w:sz="12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n</w:t>
            </w:r>
          </w:p>
        </w:tc>
        <w:tc>
          <w:tcPr>
            <w:tcBorders>
              <w:bottom w:val="single" w:sz="8" w:space="0" w:color="000000"/>
              <w:top w:val="single" w:sz="12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M</w:t>
            </w:r>
          </w:p>
        </w:tc>
        <w:tc>
          <w:tcPr>
            <w:tcBorders>
              <w:bottom w:val="single" w:sz="8" w:space="0" w:color="000000"/>
              <w:top w:val="single" w:sz="12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SD</w:t>
            </w:r>
          </w:p>
        </w:tc>
        <w:tc>
          <w:tcPr>
            <w:tcBorders>
              <w:bottom w:val="single" w:sz="8" w:space="0" w:color="000000"/>
              <w:top w:val="single" w:sz="12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95% CI</w:t>
            </w:r>
          </w:p>
        </w:tc>
        <w:tc>
          <w:tcPr>
            <w:tcBorders>
              <w:bottom w:val="single" w:sz="8" w:space="0" w:color="000000"/>
              <w:top w:val="single" w:sz="12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Me</w:t>
            </w:r>
          </w:p>
        </w:tc>
      </w:tr>
      <w:tr>
        <w:trPr>
          <w:trHeight w:val="603" w:hRule="auto"/>
        </w:trPr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Kontrola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40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3.83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0.87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[3.55, 4.11]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3.80</w:t>
            </w:r>
          </w:p>
        </w:tc>
      </w:tr>
      <w:tr>
        <w:trPr>
          <w:trHeight w:val="603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Uważność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40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4.67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[4.35, 4.99]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4.63</w:t>
            </w:r>
          </w:p>
        </w:tc>
      </w:tr>
      <w:tr>
        <w:trPr>
          <w:trHeight w:val="610" w:hRule="auto"/>
        </w:trPr>
        <w:tc>
          <w:tcPr>
            <w:tcBorders>
              <w:bottom w:val="single" w:sz="12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Wdzięczność</w:t>
            </w:r>
          </w:p>
        </w:tc>
        <w:tc>
          <w:tcPr>
            <w:tcBorders>
              <w:bottom w:val="single" w:sz="12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40</w:t>
            </w:r>
          </w:p>
        </w:tc>
        <w:tc>
          <w:tcPr>
            <w:tcBorders>
              <w:bottom w:val="single" w:sz="12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4.97</w:t>
            </w:r>
          </w:p>
        </w:tc>
        <w:tc>
          <w:tcPr>
            <w:tcBorders>
              <w:bottom w:val="single" w:sz="12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1.31</w:t>
            </w:r>
          </w:p>
        </w:tc>
        <w:tc>
          <w:tcPr>
            <w:tcBorders>
              <w:bottom w:val="single" w:sz="12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[4.55, 5.39]</w:t>
            </w:r>
          </w:p>
        </w:tc>
        <w:tc>
          <w:tcPr>
            <w:tcBorders>
              <w:bottom w:val="single" w:sz="12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4.86</w:t>
            </w:r>
          </w:p>
        </w:tc>
      </w:tr>
    </w:tbl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0"/>
          <w:szCs w:val="20"/>
          <w:color w:val="000000"/>
        </w:rPr>
        <w:t xml:space="preserve">Note. 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0"/>
          <w:szCs w:val="20"/>
          <w:color w:val="000000"/>
        </w:rPr>
        <w:t xml:space="preserve">N = 120. Mood rated on a 1–7 scale. CI = confidence interval for the mean. Simulated data.</w:t>
      </w:r>
    </w:p>
    <w:p>
      <w:pPr>
        <w:pStyle w:val="Normal"/>
      </w:pPr>
      <w:r>
        <w:t xml:space="preserve"/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Times New Roman" w:hAnsi="Times New Roman" w:eastAsia="Times New Roman" w:cs="Times New Roman"/>
          <w:i w:val="false"/>
          <w:b w:val="true"/>
          <w:u w:val="none"/>
          <w:strike w:val="false"/>
          <w:sz w:val="24"/>
          <w:szCs w:val="24"/>
          <w:color w:val="000000"/>
        </w:rPr>
        <w:t xml:space="preserve">Table 2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Comparisons of Each Exercise Condition With the Control Condition</w:t>
      </w:r>
    </w:p>
    <w:tbl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2599"/>
        <w:gridCol w:w="1131"/>
        <w:gridCol w:w="1437"/>
        <w:gridCol w:w="796"/>
        <w:gridCol w:w="796"/>
        <w:gridCol w:w="975"/>
        <w:gridCol w:w="796"/>
        <w:gridCol w:w="1437"/>
      </w:tblGrid>
      <w:tr>
        <w:trPr>
          <w:trHeight w:val="569" w:hRule="auto"/>
          <w:tblHeader/>
        </w:trPr>
        <w:tc>
          <w:tcPr>
            <w:tcBorders>
              <w:bottom w:val="single" w:sz="8" w:space="0" w:color="000000"/>
              <w:top w:val="single" w:sz="12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Kontrast</w:t>
            </w:r>
          </w:p>
        </w:tc>
        <w:tc>
          <w:tcPr>
            <w:tcBorders>
              <w:bottom w:val="single" w:sz="8" w:space="0" w:color="000000"/>
              <w:top w:val="single" w:sz="12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Różnica</w:t>
            </w:r>
          </w:p>
        </w:tc>
        <w:tc>
          <w:tcPr>
            <w:tcBorders>
              <w:bottom w:val="single" w:sz="8" w:space="0" w:color="000000"/>
              <w:top w:val="single" w:sz="12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95% CI</w:t>
            </w:r>
          </w:p>
        </w:tc>
        <w:tc>
          <w:tcPr>
            <w:tcBorders>
              <w:bottom w:val="single" w:sz="8" w:space="0" w:color="000000"/>
              <w:top w:val="single" w:sz="12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df</w:t>
            </w:r>
          </w:p>
        </w:tc>
        <w:tc>
          <w:tcPr>
            <w:tcBorders>
              <w:bottom w:val="single" w:sz="8" w:space="0" w:color="000000"/>
              <w:top w:val="single" w:sz="12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t</w:t>
            </w:r>
          </w:p>
        </w:tc>
        <w:tc>
          <w:tcPr>
            <w:tcBorders>
              <w:bottom w:val="single" w:sz="8" w:space="0" w:color="000000"/>
              <w:top w:val="single" w:sz="12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p</w:t>
            </w:r>
          </w:p>
        </w:tc>
        <w:tc>
          <w:tcPr>
            <w:tcBorders>
              <w:bottom w:val="single" w:sz="8" w:space="0" w:color="000000"/>
              <w:top w:val="single" w:sz="12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d</w:t>
            </w:r>
          </w:p>
        </w:tc>
        <w:tc>
          <w:tcPr>
            <w:tcBorders>
              <w:bottom w:val="single" w:sz="8" w:space="0" w:color="000000"/>
              <w:top w:val="single" w:sz="12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95% CI d</w:t>
            </w:r>
          </w:p>
        </w:tc>
      </w:tr>
      <w:tr>
        <w:trPr>
          <w:trHeight w:val="603" w:hRule="auto"/>
        </w:trPr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Uważność − Kontrola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0.84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[0.42, 1.26]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76.6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4.02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&lt; .001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0.90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[0.43, 1.36]</w:t>
            </w:r>
          </w:p>
        </w:tc>
      </w:tr>
      <w:tr>
        <w:trPr>
          <w:trHeight w:val="610" w:hRule="auto"/>
        </w:trPr>
        <w:tc>
          <w:tcPr>
            <w:tcBorders>
              <w:bottom w:val="single" w:sz="12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Wdzięczność − Kontrola</w:t>
            </w:r>
          </w:p>
        </w:tc>
        <w:tc>
          <w:tcPr>
            <w:tcBorders>
              <w:bottom w:val="single" w:sz="12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1.14</w:t>
            </w:r>
          </w:p>
        </w:tc>
        <w:tc>
          <w:tcPr>
            <w:tcBorders>
              <w:bottom w:val="single" w:sz="12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[0.65, 1.64]</w:t>
            </w:r>
          </w:p>
        </w:tc>
        <w:tc>
          <w:tcPr>
            <w:tcBorders>
              <w:bottom w:val="single" w:sz="12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67.7</w:t>
            </w:r>
          </w:p>
        </w:tc>
        <w:tc>
          <w:tcPr>
            <w:tcBorders>
              <w:bottom w:val="single" w:sz="12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4.59</w:t>
            </w:r>
          </w:p>
        </w:tc>
        <w:tc>
          <w:tcPr>
            <w:tcBorders>
              <w:bottom w:val="single" w:sz="12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&lt; .001</w:t>
            </w:r>
          </w:p>
        </w:tc>
        <w:tc>
          <w:tcPr>
            <w:tcBorders>
              <w:bottom w:val="single" w:sz="12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1.03</w:t>
            </w:r>
          </w:p>
        </w:tc>
        <w:tc>
          <w:tcPr>
            <w:tcBorders>
              <w:bottom w:val="single" w:sz="12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[0.55, 1.49]</w:t>
            </w:r>
          </w:p>
        </w:tc>
      </w:tr>
    </w:tbl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0"/>
          <w:szCs w:val="20"/>
          <w:color w:val="000000"/>
        </w:rPr>
        <w:t xml:space="preserve">Note. 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0"/>
          <w:szCs w:val="20"/>
          <w:color w:val="000000"/>
        </w:rPr>
        <w:t xml:space="preserve">Welch t tests against the control condition; p values adjusted with the Holm method, 95% CIs unadjusted. d = Cohen's d based on the average of the two group variances. Simulated data.</w:t>
      </w:r>
    </w:p>
    <w:sectPr w:rsidR="001379FE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xmlns:w="http://schemas.openxmlformats.org/wordprocessingml/2006/main" w:percent="180"/>
  <w:defaultTabStop xmlns:w="http://schemas.openxmlformats.org/wordprocessingml/2006/main" w:val="708"/>
  <w:hyphenationZone xmlns:w="http://schemas.openxmlformats.org/wordprocessingml/2006/main" w:val="425"/>
  <w:characterSpacingControl w:val="doNotCompress"/>
  <w:compat xmlns:w="http://schemas.openxmlformats.org/wordprocessingml/2006/main">
    <w:compatSetting w:name="compatibilityMode" w:uri="http://schemas.microsoft.com/office/word" w:val="15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747CCE"/>
    <w:rsid w:val="007B3E96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xmlns:w="http://schemas.openxmlformats.org/wordprocessingml/2006/main" w:val=","/>
  <w:listSeparator xmlns:w="http://schemas.openxmlformats.org/wordprocessingml/2006/main" w:val=";"/>
  <w14:defaultImageDpi w14:val="300"/>
  <w15:docId w15:val="{82A812A4-2F41-F746-AAB1-47BA7D9E84C6}"/>
  <w:evenAndOddHeaders xmlns:w="http://schemas.openxmlformats.org/wordprocessingml/2006/main"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>Tabele do artykułu – wzór z R</dc:title>
  <dc:subject/>
  <dc:creator>Metodolog.pl</dc:creator>
  <cp:keywords/>
  <dc:description/>
  <cp:lastModifiedBy>Metodolog.pl</cp:lastModifiedBy>
  <cp:revision>9</cp:revision>
  <dcterms:created xsi:type="dcterms:W3CDTF">2026-10-26T09:00:00Z</dcterms:created>
  <dcterms:modified xsi:type="dcterms:W3CDTF">2026-10-26T07:40:02Z</dcterms:modified>
  <cp:category/>
</cp:coreProperties>
</file>