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pdf" ContentType="application/pd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Titre1"/>
      </w:pPr>
      <w:r>
        <w:t xml:space="preserve">Tabela poprawek – rozdział wyników</w:t>
      </w:r>
    </w:p>
    <w:p>
      <w:pPr>
        <w:pStyle w:val="Normal"/>
      </w:pPr>
      <w:r>
        <w:t xml:space="preserve">Imię i nazwisko: ……………………   Wersja pracy: v3 (data: ……………)   Wersja poprzednia: v2</w:t>
      </w:r>
    </w:p>
    <w:p>
      <w:pPr>
        <w:pStyle w:val="Normal"/>
      </w:pPr>
      <w:r>
        <w:t xml:space="preserve">Jak korzystać: każda uwaga promotora to jeden wiersz. Wpisz, co dokładnie zmieniono i gdzie, a jeśli uwagi nie wprowadzono albo masz wątpliwość – krótko napisz dlaczego i zadaj pytanie. Wiersze 1–3 to przykłady z danych symulowanych (metodolog.pl); usuń je przed wysłaniem.</w:t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center"/>
        <w:tblLook w:firstRow="1" w:lastRow="0" w:firstColumn="0" w:lastColumn="0" w:noHBand="0" w:noVBand="1"/>
      </w:tblPr>
      <w:tblGrid>
        <w:gridCol w:w="576"/>
        <w:gridCol w:w="2736"/>
        <w:gridCol w:w="3312"/>
        <w:gridCol w:w="2016"/>
        <w:gridCol w:w="2160"/>
      </w:tblGrid>
      <w:tr>
        <w:trPr>
          <w:trHeight w:val="360" w:hRule="auto"/>
          <w:tblHeader/>
        </w:trPr>
        <w:tc>
          <w:tcPr>
            <w:tcBorders>
              <w:bottom w:val="single" w:sz="6" w:space="0" w:color="666666"/>
              <w:top w:val="single" w:sz="6" w:space="0" w:color="666666"/>
              <w:left w:val="single" w:sz="6" w:space="0" w:color="666666"/>
              <w:right w:val="single" w:sz="6" w:space="0" w:color="666666"/>
            </w:tcBorders>
            <w:shd w:val="clear" w:color="auto" w:fill="E8EEF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19"/>
                <w:szCs w:val="19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19"/>
                <w:szCs w:val="19"/>
                <w:color w:val="000000"/>
              </w:rPr>
              <w:t xml:space="preserve">Nr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single" w:sz="6" w:space="0" w:color="666666"/>
              <w:right w:val="single" w:sz="6" w:space="0" w:color="666666"/>
            </w:tcBorders>
            <w:shd w:val="clear" w:color="auto" w:fill="E8EEF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19"/>
                <w:szCs w:val="19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19"/>
                <w:szCs w:val="19"/>
                <w:color w:val="000000"/>
              </w:rPr>
              <w:t xml:space="preserve">Uwaga promotora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single" w:sz="6" w:space="0" w:color="666666"/>
              <w:right w:val="single" w:sz="6" w:space="0" w:color="666666"/>
            </w:tcBorders>
            <w:shd w:val="clear" w:color="auto" w:fill="E8EEF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19"/>
                <w:szCs w:val="19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19"/>
                <w:szCs w:val="19"/>
                <w:color w:val="000000"/>
              </w:rPr>
              <w:t xml:space="preserve">Co zmieniono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single" w:sz="6" w:space="0" w:color="666666"/>
              <w:right w:val="single" w:sz="6" w:space="0" w:color="666666"/>
            </w:tcBorders>
            <w:shd w:val="clear" w:color="auto" w:fill="E8EEF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19"/>
                <w:szCs w:val="19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19"/>
                <w:szCs w:val="19"/>
                <w:color w:val="000000"/>
              </w:rPr>
              <w:t xml:space="preserve">Gdzie (strona, podrozdział)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single" w:sz="6" w:space="0" w:color="666666"/>
              <w:right w:val="single" w:sz="6" w:space="0" w:color="666666"/>
            </w:tcBorders>
            <w:shd w:val="clear" w:color="auto" w:fill="E8EEF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19"/>
                <w:szCs w:val="19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19"/>
                <w:szCs w:val="19"/>
                <w:color w:val="000000"/>
              </w:rPr>
              <w:t xml:space="preserve">Status lub pytanie do promotora</w:t>
            </w:r>
          </w:p>
        </w:tc>
      </w:tr>
      <w:tr>
        <w:trPr>
          <w:trHeight w:val="360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  <w:t xml:space="preserve">1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  <w:t xml:space="preserve">„Liczebności się nie zgadzają: w metodzie 241 osób, w tabelach mniej.”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  <w:t xml:space="preserve">Dodano opis przepływu uczestników (241 → 208) i ujednolicono N we wszystkich tabelach.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  <w:t xml:space="preserve">s. 41, podrozdz. 4.1; tabele 1–3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  <w:t xml:space="preserve">Wprowadzone</w:t>
            </w:r>
          </w:p>
        </w:tc>
      </w:tr>
      <w:tr>
        <w:trPr>
          <w:trHeight w:val="360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  <w:t xml:space="preserve">2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  <w:t xml:space="preserve">„p nie może być równe zero.”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  <w:t xml:space="preserve">Zamieniono „p = .000” na „p &lt; .001” w tekście i w tabelach 2–3.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  <w:t xml:space="preserve">s. 43–46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  <w:t xml:space="preserve">Wprowadzone</w:t>
            </w:r>
          </w:p>
        </w:tc>
      </w:tr>
      <w:tr>
        <w:trPr>
          <w:trHeight w:val="360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  <w:t xml:space="preserve">3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  <w:t xml:space="preserve">„Gdzie jest wynik dla H3?”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  <w:t xml:space="preserve">Dodano podrozdział z wynikiem H3 (test Welcha, d z 95% CI) i wiersz w tabeli hipotez.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  <w:t xml:space="preserve">s. 46, podrozdz. 4.4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  <w:t xml:space="preserve">Wprowadzone – proszę o sprawdzenie interpretacji</w:t>
            </w:r>
          </w:p>
        </w:tc>
      </w:tr>
      <w:tr>
        <w:trPr>
          <w:trHeight w:val="864" w:hRule="atLeast"/>
        </w:trPr>
        <w:tc>
          <w:tcPr>
            <w:tcBorders>
              <w:bottom w:val="single" w:sz="6" w:space="0" w:color="666666"/>
              <w:top w:val="single" w:sz="6" w:space="0" w:color="666666"/>
              <w:left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  <w:t xml:space="preserve">4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  <w:t xml:space="preserve"/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  <w:t xml:space="preserve"/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  <w:t xml:space="preserve"/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  <w:t xml:space="preserve"/>
            </w:r>
          </w:p>
        </w:tc>
      </w:tr>
      <w:tr>
        <w:trPr>
          <w:trHeight w:val="864" w:hRule="atLeast"/>
        </w:trPr>
        <w:tc>
          <w:tcPr>
            <w:tcBorders>
              <w:bottom w:val="single" w:sz="6" w:space="0" w:color="666666"/>
              <w:top w:val="single" w:sz="6" w:space="0" w:color="666666"/>
              <w:left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  <w:t xml:space="preserve">5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  <w:t xml:space="preserve"/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  <w:t xml:space="preserve"/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  <w:t xml:space="preserve"/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  <w:t xml:space="preserve"/>
            </w:r>
          </w:p>
        </w:tc>
      </w:tr>
      <w:tr>
        <w:trPr>
          <w:trHeight w:val="864" w:hRule="atLeast"/>
        </w:trPr>
        <w:tc>
          <w:tcPr>
            <w:tcBorders>
              <w:bottom w:val="single" w:sz="6" w:space="0" w:color="666666"/>
              <w:top w:val="single" w:sz="6" w:space="0" w:color="666666"/>
              <w:left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  <w:t xml:space="preserve">6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  <w:t xml:space="preserve"/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  <w:t xml:space="preserve"/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  <w:t xml:space="preserve"/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single" w:sz="6" w:space="0" w:color="666666"/>
              <w:right w:val="single" w:sz="6" w:space="0" w:color="666666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19"/>
                <w:szCs w:val="19"/>
                <w:color w:val="000000"/>
              </w:rPr>
              <w:t xml:space="preserve"/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>Przed wysłaniem: uruchom ponownie analizę z pliku składni lub skryptu, sprawdź, czy N, stopnie swobody i wartości p w tekście zgadzają się z tabelami, i zapisz nową wersję pliku z datą.</w:t>
      </w:r>
    </w:p>
    <w:sectPr w:rsidR="001379FE" w:rsidSect="00747CCE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xmlns:w="http://schemas.openxmlformats.org/wordprocessingml/2006/main" w:percent="180"/>
  <w:defaultTabStop xmlns:w="http://schemas.openxmlformats.org/wordprocessingml/2006/main" w:val="708"/>
  <w:hyphenationZone xmlns:w="http://schemas.openxmlformats.org/wordprocessingml/2006/main" w:val="425"/>
  <w:characterSpacingControl w:val="doNotCompress"/>
  <w:compat xmlns:w="http://schemas.openxmlformats.org/wordprocessingml/2006/main">
    <w:compatSetting w:name="compatibilityMode" w:uri="http://schemas.microsoft.com/office/word" w:val="15"/>
  </w:compat>
  <w:rsids>
    <w:rsidRoot w:val="00B4379D"/>
    <w:rsid w:val="00036527"/>
    <w:rsid w:val="00073835"/>
    <w:rsid w:val="001379FE"/>
    <w:rsid w:val="001C0A13"/>
    <w:rsid w:val="001D75AB"/>
    <w:rsid w:val="0035500D"/>
    <w:rsid w:val="00362E65"/>
    <w:rsid w:val="004158F9"/>
    <w:rsid w:val="00457CF1"/>
    <w:rsid w:val="00747CCE"/>
    <w:rsid w:val="007B3E96"/>
    <w:rsid w:val="008F1F48"/>
    <w:rsid w:val="00901463"/>
    <w:rsid w:val="00946CB3"/>
    <w:rsid w:val="00AE18EF"/>
    <w:rsid w:val="00AE1BDD"/>
    <w:rsid w:val="00B3547C"/>
    <w:rsid w:val="00B4379D"/>
    <w:rsid w:val="00C27329"/>
    <w:rsid w:val="00C31EEB"/>
    <w:rsid w:val="00F12158"/>
    <w:rsid w:val="00FB63E7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xmlns:w="http://schemas.openxmlformats.org/wordprocessingml/2006/main" w:val=","/>
  <w:listSeparator xmlns:w="http://schemas.openxmlformats.org/wordprocessingml/2006/main" w:val=";"/>
  <w14:defaultImageDpi w14:val="300"/>
  <w15:docId w15:val="{82A812A4-2F41-F746-AAB1-47BA7D9E84C6}"/>
  <w:evenAndOddHeaders xmlns:w="http://schemas.openxmlformats.org/wordprocessingml/2006/main"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>Metodolog.pl</dc:creator>
  <cp:keywords/>
  <dc:description/>
  <cp:lastModifiedBy>Metodolog.pl</cp:lastModifiedBy>
  <cp:revision>9</cp:revision>
  <dcterms:created xsi:type="dcterms:W3CDTF">2017-02-28T11:18:00Z</dcterms:created>
  <dcterms:modified xsi:type="dcterms:W3CDTF">2026-10-16T15:49:53Z</dcterms:modified>
  <cp:category/>
</cp:coreProperties>
</file>